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 xml:space="preserve">Разъяснения по отдельным вопросам, связанным </w:t>
      </w:r>
      <w:proofErr w:type="gramStart"/>
      <w:r w:rsidRPr="00A75B4F">
        <w:rPr>
          <w:rFonts w:ascii="Times New Roman" w:hAnsi="Times New Roman" w:cs="Times New Roman"/>
          <w:b/>
          <w:sz w:val="36"/>
          <w:szCs w:val="28"/>
        </w:rPr>
        <w:t>с</w:t>
      </w:r>
      <w:proofErr w:type="gramEnd"/>
      <w:r w:rsidRPr="00A75B4F">
        <w:rPr>
          <w:rFonts w:ascii="Times New Roman" w:hAnsi="Times New Roman" w:cs="Times New Roman"/>
          <w:b/>
          <w:sz w:val="36"/>
          <w:szCs w:val="28"/>
        </w:rPr>
        <w:t xml:space="preserve"> </w:t>
      </w:r>
      <w:proofErr w:type="gramStart"/>
      <w:r w:rsidRPr="00A75B4F">
        <w:rPr>
          <w:rFonts w:ascii="Times New Roman" w:hAnsi="Times New Roman" w:cs="Times New Roman"/>
          <w:b/>
          <w:sz w:val="36"/>
          <w:szCs w:val="28"/>
        </w:rPr>
        <w:t>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roofErr w:type="gramEnd"/>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proofErr w:type="gramStart"/>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roofErr w:type="gramEnd"/>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sidR="000461DB">
        <w:rPr>
          <w:rFonts w:ascii="Times New Roman" w:eastAsia="TimesNewRomanPSMT" w:hAnsi="Times New Roman" w:cs="Times New Roman"/>
          <w:b/>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9января2014 г. № 10 (далее – Типовое положение, постановление Правительства Российской Федерации</w:t>
      </w:r>
      <w:proofErr w:type="gramEnd"/>
      <w:r w:rsidR="001275DA" w:rsidRPr="00A62A1B">
        <w:rPr>
          <w:rFonts w:ascii="Times New Roman" w:hAnsi="Times New Roman" w:cs="Times New Roman"/>
          <w:sz w:val="28"/>
          <w:szCs w:val="28"/>
        </w:rPr>
        <w:t xml:space="preserve"> № 10), </w:t>
      </w:r>
      <w:r w:rsidR="00057B7B" w:rsidRPr="00A62A1B">
        <w:rPr>
          <w:rFonts w:ascii="Times New Roman" w:hAnsi="Times New Roman" w:cs="Times New Roman"/>
          <w:sz w:val="28"/>
          <w:szCs w:val="28"/>
        </w:rPr>
        <w:t xml:space="preserve">и предусмотренные в нем процедуры не распространяются </w:t>
      </w:r>
      <w:proofErr w:type="gramStart"/>
      <w:r w:rsidR="00057B7B" w:rsidRPr="00A62A1B">
        <w:rPr>
          <w:rFonts w:ascii="Times New Roman" w:hAnsi="Times New Roman" w:cs="Times New Roman"/>
          <w:sz w:val="28"/>
          <w:szCs w:val="28"/>
        </w:rPr>
        <w:t>на</w:t>
      </w:r>
      <w:proofErr w:type="gramEnd"/>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proofErr w:type="spellStart"/>
      <w:r w:rsidR="00057B7B" w:rsidRPr="00A62A1B">
        <w:rPr>
          <w:rFonts w:ascii="Times New Roman" w:hAnsi="Times New Roman" w:cs="Times New Roman"/>
          <w:sz w:val="28"/>
          <w:szCs w:val="28"/>
        </w:rPr>
        <w:t>органа</w:t>
      </w:r>
      <w:proofErr w:type="gramStart"/>
      <w:r w:rsidR="00A27961" w:rsidRPr="00A62A1B">
        <w:rPr>
          <w:rFonts w:ascii="Times New Roman" w:hAnsi="Times New Roman" w:cs="Times New Roman"/>
          <w:sz w:val="28"/>
          <w:szCs w:val="28"/>
        </w:rPr>
        <w:t>,</w:t>
      </w:r>
      <w:r w:rsidR="008B01C6" w:rsidRPr="00A62A1B">
        <w:rPr>
          <w:rFonts w:ascii="Times New Roman" w:hAnsi="Times New Roman" w:cs="Times New Roman"/>
          <w:sz w:val="28"/>
          <w:szCs w:val="28"/>
        </w:rPr>
        <w:t>о</w:t>
      </w:r>
      <w:proofErr w:type="gramEnd"/>
      <w:r w:rsidR="008B01C6" w:rsidRPr="00A62A1B">
        <w:rPr>
          <w:rFonts w:ascii="Times New Roman" w:hAnsi="Times New Roman" w:cs="Times New Roman"/>
          <w:sz w:val="28"/>
          <w:szCs w:val="28"/>
        </w:rPr>
        <w:t>рганизации</w:t>
      </w:r>
      <w:proofErr w:type="spellEnd"/>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 xml:space="preserve">тся всему коллективу (группе лиц) от имени их представителя нанимателя (руководителя), </w:t>
      </w:r>
      <w:proofErr w:type="spellStart"/>
      <w:r w:rsidR="000B78A6">
        <w:rPr>
          <w:rFonts w:ascii="Times New Roman" w:hAnsi="Times New Roman" w:cs="Times New Roman"/>
          <w:sz w:val="28"/>
          <w:szCs w:val="28"/>
        </w:rPr>
        <w:t>данны</w:t>
      </w:r>
      <w:r w:rsidR="00DA6BE4">
        <w:rPr>
          <w:rFonts w:ascii="Times New Roman" w:hAnsi="Times New Roman" w:cs="Times New Roman"/>
          <w:sz w:val="28"/>
          <w:szCs w:val="28"/>
        </w:rPr>
        <w:t>е</w:t>
      </w:r>
      <w:r w:rsidR="007475CA">
        <w:rPr>
          <w:rFonts w:ascii="Times New Roman" w:hAnsi="Times New Roman" w:cs="Times New Roman"/>
          <w:sz w:val="28"/>
          <w:szCs w:val="28"/>
        </w:rPr>
        <w:t>подарки</w:t>
      </w:r>
      <w:proofErr w:type="spellEnd"/>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proofErr w:type="spellStart"/>
      <w:r w:rsidR="004B6AC8" w:rsidRPr="00A060B9">
        <w:rPr>
          <w:rFonts w:ascii="Times New Roman" w:hAnsi="Times New Roman" w:cs="Times New Roman"/>
          <w:sz w:val="28"/>
          <w:szCs w:val="28"/>
        </w:rPr>
        <w:t>служащие</w:t>
      </w:r>
      <w:r w:rsidR="00255FD4" w:rsidRPr="00A060B9">
        <w:rPr>
          <w:rFonts w:ascii="Times New Roman" w:hAnsi="Times New Roman" w:cs="Times New Roman"/>
          <w:sz w:val="28"/>
          <w:szCs w:val="28"/>
        </w:rPr>
        <w:t>Банка</w:t>
      </w:r>
      <w:proofErr w:type="spellEnd"/>
      <w:r w:rsidR="00255FD4" w:rsidRPr="00A060B9">
        <w:rPr>
          <w:rFonts w:ascii="Times New Roman" w:hAnsi="Times New Roman" w:cs="Times New Roman"/>
          <w:sz w:val="28"/>
          <w:szCs w:val="28"/>
        </w:rPr>
        <w:t xml:space="preserve">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 xml:space="preserve">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w:t>
      </w:r>
      <w:proofErr w:type="spellStart"/>
      <w:r w:rsidR="00BE3C8B" w:rsidRPr="00A060B9">
        <w:rPr>
          <w:rFonts w:ascii="Times New Roman" w:hAnsi="Times New Roman" w:cs="Times New Roman"/>
          <w:sz w:val="28"/>
          <w:szCs w:val="28"/>
        </w:rPr>
        <w:t>Федерацииот</w:t>
      </w:r>
      <w:proofErr w:type="spellEnd"/>
      <w:r w:rsidR="00BE3C8B" w:rsidRPr="00A060B9">
        <w:rPr>
          <w:rFonts w:ascii="Times New Roman" w:hAnsi="Times New Roman" w:cs="Times New Roman"/>
          <w:sz w:val="28"/>
          <w:szCs w:val="28"/>
        </w:rPr>
        <w:t xml:space="preserve"> 12</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proofErr w:type="gramEnd"/>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proofErr w:type="gramStart"/>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roofErr w:type="gramEnd"/>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 xml:space="preserve">Уведомление о получении </w:t>
      </w:r>
      <w:proofErr w:type="spellStart"/>
      <w:r w:rsidR="00BF1C3B" w:rsidRPr="00A060B9">
        <w:rPr>
          <w:rFonts w:ascii="Times New Roman" w:hAnsi="Times New Roman" w:cs="Times New Roman"/>
          <w:sz w:val="28"/>
          <w:szCs w:val="28"/>
        </w:rPr>
        <w:t>подарка</w:t>
      </w:r>
      <w:r w:rsidR="009F5F6E" w:rsidRPr="00A060B9">
        <w:rPr>
          <w:rFonts w:ascii="Times New Roman" w:hAnsi="Times New Roman" w:cs="Times New Roman"/>
          <w:sz w:val="28"/>
          <w:szCs w:val="28"/>
        </w:rPr>
        <w:t>в</w:t>
      </w:r>
      <w:proofErr w:type="spellEnd"/>
      <w:r w:rsidR="009F5F6E" w:rsidRPr="00A060B9">
        <w:rPr>
          <w:rFonts w:ascii="Times New Roman" w:hAnsi="Times New Roman" w:cs="Times New Roman"/>
          <w:sz w:val="28"/>
          <w:szCs w:val="28"/>
        </w:rPr>
        <w:t xml:space="preserve">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proofErr w:type="spellStart"/>
      <w:r w:rsidR="00BB16CC" w:rsidRPr="00A060B9">
        <w:rPr>
          <w:rFonts w:ascii="Times New Roman" w:eastAsiaTheme="minorEastAsia" w:hAnsi="Times New Roman" w:cs="Times New Roman"/>
          <w:sz w:val="28"/>
          <w:szCs w:val="28"/>
        </w:rPr>
        <w:t>подарка</w:t>
      </w:r>
      <w:r w:rsidR="00F92615" w:rsidRPr="00A060B9">
        <w:rPr>
          <w:rFonts w:ascii="Times New Roman" w:hAnsi="Times New Roman" w:cs="Times New Roman"/>
          <w:sz w:val="28"/>
          <w:szCs w:val="28"/>
        </w:rPr>
        <w:t>во</w:t>
      </w:r>
      <w:proofErr w:type="spellEnd"/>
      <w:r w:rsidR="00F92615" w:rsidRPr="00A060B9">
        <w:rPr>
          <w:rFonts w:ascii="Times New Roman" w:hAnsi="Times New Roman" w:cs="Times New Roman"/>
          <w:sz w:val="28"/>
          <w:szCs w:val="28"/>
        </w:rPr>
        <w:t xml:space="preserve">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roofErr w:type="gramEnd"/>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xml:space="preserve">, и сделать отметку о такой причине в представленном </w:t>
      </w:r>
      <w:proofErr w:type="spellStart"/>
      <w:r w:rsidR="005837D8" w:rsidRPr="00A060B9">
        <w:rPr>
          <w:rFonts w:ascii="Times New Roman" w:hAnsi="Times New Roman" w:cs="Times New Roman"/>
          <w:sz w:val="28"/>
          <w:szCs w:val="28"/>
        </w:rPr>
        <w:t>уведомлении</w:t>
      </w:r>
      <w:proofErr w:type="gramStart"/>
      <w:r w:rsidR="0045676F" w:rsidRPr="00A060B9">
        <w:rPr>
          <w:rFonts w:ascii="Times New Roman" w:hAnsi="Times New Roman" w:cs="Times New Roman"/>
          <w:sz w:val="28"/>
          <w:szCs w:val="28"/>
        </w:rPr>
        <w:t>.</w:t>
      </w:r>
      <w:r w:rsidR="00FE5616" w:rsidRPr="00A060B9">
        <w:rPr>
          <w:rFonts w:ascii="Times New Roman" w:hAnsi="Times New Roman" w:cs="Times New Roman"/>
          <w:sz w:val="28"/>
          <w:szCs w:val="28"/>
        </w:rPr>
        <w:t>У</w:t>
      </w:r>
      <w:proofErr w:type="gramEnd"/>
      <w:r w:rsidR="00FE5616" w:rsidRPr="00A060B9">
        <w:rPr>
          <w:rFonts w:ascii="Times New Roman" w:hAnsi="Times New Roman" w:cs="Times New Roman"/>
          <w:sz w:val="28"/>
          <w:szCs w:val="28"/>
        </w:rPr>
        <w:t>ведомление</w:t>
      </w:r>
      <w:proofErr w:type="spellEnd"/>
      <w:r w:rsidR="00FE5616"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proofErr w:type="spellStart"/>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501A77" w:rsidRPr="00A060B9">
        <w:rPr>
          <w:rFonts w:ascii="Times New Roman" w:hAnsi="Times New Roman" w:cs="Times New Roman"/>
          <w:sz w:val="28"/>
          <w:szCs w:val="28"/>
        </w:rPr>
        <w:t>составляется</w:t>
      </w:r>
      <w:proofErr w:type="spellEnd"/>
      <w:r w:rsidR="00501A77" w:rsidRPr="00A060B9">
        <w:rPr>
          <w:rFonts w:ascii="Times New Roman" w:hAnsi="Times New Roman" w:cs="Times New Roman"/>
          <w:sz w:val="28"/>
          <w:szCs w:val="28"/>
        </w:rPr>
        <w:t xml:space="preserve">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xml:space="preserve">. Данные </w:t>
      </w:r>
      <w:proofErr w:type="spellStart"/>
      <w:r w:rsidR="00D11CB6">
        <w:rPr>
          <w:rFonts w:ascii="Times New Roman" w:hAnsi="Times New Roman" w:cs="Times New Roman"/>
          <w:sz w:val="28"/>
          <w:szCs w:val="28"/>
        </w:rPr>
        <w:t>уведомления</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w:t>
      </w:r>
      <w:proofErr w:type="spellEnd"/>
      <w:r w:rsidR="006A6624" w:rsidRPr="00A060B9">
        <w:rPr>
          <w:rFonts w:ascii="Times New Roman" w:hAnsi="Times New Roman" w:cs="Times New Roman"/>
          <w:sz w:val="28"/>
          <w:szCs w:val="28"/>
        </w:rPr>
        <w:t xml:space="preserve">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 xml:space="preserve">ое подразделение </w:t>
      </w:r>
      <w:proofErr w:type="spellStart"/>
      <w:r w:rsidR="009D3403" w:rsidRPr="00A060B9">
        <w:rPr>
          <w:rFonts w:ascii="Times New Roman" w:hAnsi="Times New Roman" w:cs="Times New Roman"/>
          <w:sz w:val="28"/>
          <w:szCs w:val="28"/>
        </w:rPr>
        <w:t>того</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w:t>
      </w:r>
      <w:proofErr w:type="gramStart"/>
      <w:r w:rsidR="009D3403" w:rsidRPr="00A060B9">
        <w:rPr>
          <w:rFonts w:ascii="Times New Roman" w:hAnsi="Times New Roman" w:cs="Times New Roman"/>
          <w:sz w:val="28"/>
          <w:szCs w:val="28"/>
        </w:rPr>
        <w:t>о</w:t>
      </w:r>
      <w:proofErr w:type="spellEnd"/>
      <w:r w:rsidR="008B01C6" w:rsidRPr="00A060B9">
        <w:rPr>
          <w:rFonts w:ascii="Times New Roman" w:hAnsi="Times New Roman" w:cs="Times New Roman"/>
          <w:sz w:val="28"/>
          <w:szCs w:val="28"/>
        </w:rPr>
        <w:t>(</w:t>
      </w:r>
      <w:proofErr w:type="gramEnd"/>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xml:space="preserve">, в </w:t>
      </w:r>
      <w:proofErr w:type="spellStart"/>
      <w:r w:rsidR="009D3403" w:rsidRPr="00A060B9">
        <w:rPr>
          <w:rFonts w:ascii="Times New Roman" w:hAnsi="Times New Roman" w:cs="Times New Roman"/>
          <w:sz w:val="28"/>
          <w:szCs w:val="28"/>
        </w:rPr>
        <w:t>котор</w:t>
      </w:r>
      <w:r w:rsidR="00AD0C18" w:rsidRPr="00A060B9">
        <w:rPr>
          <w:rFonts w:ascii="Times New Roman" w:hAnsi="Times New Roman" w:cs="Times New Roman"/>
          <w:sz w:val="28"/>
          <w:szCs w:val="28"/>
        </w:rPr>
        <w:t>ом</w:t>
      </w:r>
      <w:r w:rsidR="00122101" w:rsidRPr="00A060B9">
        <w:rPr>
          <w:rFonts w:ascii="Times New Roman" w:hAnsi="Times New Roman" w:cs="Times New Roman"/>
          <w:sz w:val="28"/>
          <w:szCs w:val="28"/>
        </w:rPr>
        <w:t>должностное</w:t>
      </w:r>
      <w:proofErr w:type="spellEnd"/>
      <w:r w:rsidR="00122101" w:rsidRPr="00A060B9">
        <w:rPr>
          <w:rFonts w:ascii="Times New Roman" w:hAnsi="Times New Roman" w:cs="Times New Roman"/>
          <w:sz w:val="28"/>
          <w:szCs w:val="28"/>
        </w:rPr>
        <w:t xml:space="preserve">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 xml:space="preserve">апример, </w:t>
      </w:r>
      <w:proofErr w:type="spellStart"/>
      <w:r w:rsidR="00AC709D" w:rsidRPr="00A060B9">
        <w:rPr>
          <w:rFonts w:ascii="Times New Roman" w:hAnsi="Times New Roman" w:cs="Times New Roman"/>
          <w:sz w:val="28"/>
          <w:szCs w:val="28"/>
        </w:rPr>
        <w:t>федеральн</w:t>
      </w:r>
      <w:r w:rsidR="009D3403" w:rsidRPr="00A060B9">
        <w:rPr>
          <w:rFonts w:ascii="Times New Roman" w:hAnsi="Times New Roman" w:cs="Times New Roman"/>
          <w:sz w:val="28"/>
          <w:szCs w:val="28"/>
        </w:rPr>
        <w:t>ый</w:t>
      </w:r>
      <w:r w:rsidR="00591558" w:rsidRPr="00A060B9">
        <w:rPr>
          <w:rFonts w:ascii="Times New Roman" w:hAnsi="Times New Roman" w:cs="Times New Roman"/>
          <w:sz w:val="28"/>
          <w:szCs w:val="28"/>
        </w:rPr>
        <w:t>министр</w:t>
      </w:r>
      <w:proofErr w:type="spellEnd"/>
      <w:r w:rsidR="00591558" w:rsidRPr="00A060B9">
        <w:rPr>
          <w:rFonts w:ascii="Times New Roman" w:hAnsi="Times New Roman" w:cs="Times New Roman"/>
          <w:sz w:val="28"/>
          <w:szCs w:val="28"/>
        </w:rPr>
        <w:t xml:space="preserve">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 xml:space="preserve">министерства, </w:t>
      </w:r>
      <w:proofErr w:type="spellStart"/>
      <w:r w:rsidR="00591558" w:rsidRPr="00A060B9">
        <w:rPr>
          <w:rFonts w:ascii="Times New Roman" w:hAnsi="Times New Roman" w:cs="Times New Roman"/>
          <w:sz w:val="28"/>
          <w:szCs w:val="28"/>
        </w:rPr>
        <w:t>руководител</w:t>
      </w:r>
      <w:r w:rsidR="009D3403" w:rsidRPr="00A060B9">
        <w:rPr>
          <w:rFonts w:ascii="Times New Roman" w:hAnsi="Times New Roman" w:cs="Times New Roman"/>
          <w:sz w:val="28"/>
          <w:szCs w:val="28"/>
        </w:rPr>
        <w:t>ь</w:t>
      </w:r>
      <w:r w:rsidR="00A75B4F" w:rsidRPr="00A060B9">
        <w:rPr>
          <w:rFonts w:ascii="Times New Roman" w:hAnsi="Times New Roman" w:cs="Times New Roman"/>
          <w:sz w:val="28"/>
          <w:szCs w:val="28"/>
        </w:rPr>
        <w:t>организации</w:t>
      </w:r>
      <w:proofErr w:type="spellEnd"/>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w:t>
      </w:r>
      <w:proofErr w:type="spellStart"/>
      <w:r w:rsidR="004313AD" w:rsidRPr="00A060B9">
        <w:rPr>
          <w:rFonts w:ascii="Times New Roman" w:hAnsi="Times New Roman" w:cs="Times New Roman"/>
          <w:sz w:val="28"/>
          <w:szCs w:val="28"/>
        </w:rPr>
        <w:t>рублей</w:t>
      </w:r>
      <w:r w:rsidR="00440674" w:rsidRPr="00A060B9">
        <w:rPr>
          <w:rFonts w:ascii="Times New Roman" w:hAnsi="Times New Roman" w:cs="Times New Roman"/>
          <w:sz w:val="28"/>
          <w:szCs w:val="28"/>
        </w:rPr>
        <w:t>либо</w:t>
      </w:r>
      <w:proofErr w:type="spellEnd"/>
      <w:r w:rsidR="00440674" w:rsidRPr="00A060B9">
        <w:rPr>
          <w:rFonts w:ascii="Times New Roman" w:hAnsi="Times New Roman" w:cs="Times New Roman"/>
          <w:sz w:val="28"/>
          <w:szCs w:val="28"/>
        </w:rPr>
        <w:t xml:space="preserve"> </w:t>
      </w:r>
      <w:proofErr w:type="spellStart"/>
      <w:r w:rsidR="00440674" w:rsidRPr="00A060B9">
        <w:rPr>
          <w:rFonts w:ascii="Times New Roman" w:hAnsi="Times New Roman" w:cs="Times New Roman"/>
          <w:sz w:val="28"/>
          <w:szCs w:val="28"/>
        </w:rPr>
        <w:t>равн</w:t>
      </w:r>
      <w:r w:rsidR="00335184" w:rsidRPr="00A060B9">
        <w:rPr>
          <w:rFonts w:ascii="Times New Roman" w:hAnsi="Times New Roman" w:cs="Times New Roman"/>
          <w:sz w:val="28"/>
          <w:szCs w:val="28"/>
        </w:rPr>
        <w:t>а</w:t>
      </w:r>
      <w:r w:rsidR="004313AD" w:rsidRPr="00A060B9">
        <w:rPr>
          <w:rFonts w:ascii="Times New Roman" w:hAnsi="Times New Roman" w:cs="Times New Roman"/>
          <w:sz w:val="28"/>
          <w:szCs w:val="28"/>
        </w:rPr>
        <w:t>указанной</w:t>
      </w:r>
      <w:proofErr w:type="spellEnd"/>
      <w:r w:rsidR="004313AD" w:rsidRPr="00A060B9">
        <w:rPr>
          <w:rFonts w:ascii="Times New Roman" w:hAnsi="Times New Roman" w:cs="Times New Roman"/>
          <w:sz w:val="28"/>
          <w:szCs w:val="28"/>
        </w:rPr>
        <w:t xml:space="preserve">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proofErr w:type="spellStart"/>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847226">
        <w:rPr>
          <w:rFonts w:ascii="Times New Roman" w:eastAsia="Times New Roman" w:hAnsi="Times New Roman" w:cs="Times New Roman"/>
          <w:sz w:val="28"/>
          <w:szCs w:val="28"/>
        </w:rPr>
        <w:t>регистрируется</w:t>
      </w:r>
      <w:r w:rsidR="004F340B" w:rsidRPr="00A060B9">
        <w:rPr>
          <w:rFonts w:ascii="Times New Roman" w:eastAsia="Times New Roman" w:hAnsi="Times New Roman" w:cs="Times New Roman"/>
          <w:sz w:val="28"/>
          <w:szCs w:val="28"/>
        </w:rPr>
        <w:t>вжурнале</w:t>
      </w:r>
      <w:r w:rsidR="00F54A29" w:rsidRPr="00A060B9">
        <w:rPr>
          <w:rFonts w:ascii="Times New Roman" w:eastAsia="Times New Roman" w:hAnsi="Times New Roman" w:cs="Times New Roman"/>
          <w:sz w:val="28"/>
          <w:szCs w:val="28"/>
        </w:rPr>
        <w:t>регистрации</w:t>
      </w:r>
      <w:proofErr w:type="spellEnd"/>
      <w:r w:rsidR="00F54A29" w:rsidRPr="00A060B9">
        <w:rPr>
          <w:rFonts w:ascii="Times New Roman" w:eastAsia="Times New Roman" w:hAnsi="Times New Roman" w:cs="Times New Roman"/>
          <w:sz w:val="28"/>
          <w:szCs w:val="28"/>
        </w:rPr>
        <w:t xml:space="preserve"> </w:t>
      </w:r>
      <w:proofErr w:type="spellStart"/>
      <w:r w:rsidR="00F54A29" w:rsidRPr="00A060B9">
        <w:rPr>
          <w:rFonts w:ascii="Times New Roman" w:eastAsia="Times New Roman" w:hAnsi="Times New Roman" w:cs="Times New Roman"/>
          <w:sz w:val="28"/>
          <w:szCs w:val="28"/>
        </w:rPr>
        <w:t>уведомленийополученииподарка</w:t>
      </w:r>
      <w:proofErr w:type="spellEnd"/>
      <w:r w:rsidR="004F340B" w:rsidRPr="00A060B9">
        <w:rPr>
          <w:rFonts w:ascii="Times New Roman" w:eastAsia="Times New Roman" w:hAnsi="Times New Roman" w:cs="Times New Roman"/>
          <w:sz w:val="28"/>
          <w:szCs w:val="28"/>
        </w:rPr>
        <w:t xml:space="preserve">, </w:t>
      </w:r>
      <w:proofErr w:type="gramStart"/>
      <w:r w:rsidR="004F340B" w:rsidRPr="00A060B9">
        <w:rPr>
          <w:rFonts w:ascii="Times New Roman" w:eastAsia="Times New Roman" w:hAnsi="Times New Roman" w:cs="Times New Roman"/>
          <w:sz w:val="28"/>
          <w:szCs w:val="28"/>
        </w:rPr>
        <w:t>который</w:t>
      </w:r>
      <w:proofErr w:type="gramEnd"/>
      <w:r w:rsidR="004F340B" w:rsidRPr="00A060B9">
        <w:rPr>
          <w:rFonts w:ascii="Times New Roman" w:eastAsia="Times New Roman" w:hAnsi="Times New Roman" w:cs="Times New Roman"/>
          <w:sz w:val="28"/>
          <w:szCs w:val="28"/>
        </w:rPr>
        <w:t xml:space="preserve">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w:t>
      </w:r>
      <w:proofErr w:type="gramStart"/>
      <w:r w:rsidR="00A56249" w:rsidRPr="00A060B9">
        <w:rPr>
          <w:rFonts w:ascii="Times New Roman" w:hAnsi="Times New Roman" w:cs="Times New Roman"/>
          <w:sz w:val="28"/>
          <w:szCs w:val="28"/>
        </w:rPr>
        <w:t>о</w:t>
      </w:r>
      <w:r w:rsidR="008B01C6" w:rsidRPr="00A060B9">
        <w:rPr>
          <w:rFonts w:ascii="Times New Roman" w:hAnsi="Times New Roman" w:cs="Times New Roman"/>
          <w:sz w:val="28"/>
          <w:szCs w:val="28"/>
        </w:rPr>
        <w:t>(</w:t>
      </w:r>
      <w:proofErr w:type="gramEnd"/>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w:t>
      </w:r>
      <w:r w:rsidR="00A56249" w:rsidRPr="00A060B9">
        <w:rPr>
          <w:rFonts w:ascii="Times New Roman" w:hAnsi="Times New Roman" w:cs="Times New Roman"/>
          <w:sz w:val="28"/>
          <w:szCs w:val="28"/>
        </w:rPr>
        <w:lastRenderedPageBreak/>
        <w:t xml:space="preserve">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w:t>
      </w:r>
      <w:proofErr w:type="spellStart"/>
      <w:r w:rsidRPr="00A060B9">
        <w:rPr>
          <w:rFonts w:ascii="Times New Roman" w:hAnsi="Times New Roman" w:cs="Times New Roman"/>
          <w:sz w:val="28"/>
          <w:szCs w:val="28"/>
        </w:rPr>
        <w:t>Дальнейш</w:t>
      </w:r>
      <w:r w:rsidR="00335184" w:rsidRPr="00A060B9">
        <w:rPr>
          <w:rFonts w:ascii="Times New Roman" w:hAnsi="Times New Roman" w:cs="Times New Roman"/>
          <w:sz w:val="28"/>
          <w:szCs w:val="28"/>
        </w:rPr>
        <w:t>иедействия</w:t>
      </w:r>
      <w:proofErr w:type="spellEnd"/>
      <w:r w:rsidR="00335184" w:rsidRPr="00A060B9">
        <w:rPr>
          <w:rFonts w:ascii="Times New Roman" w:hAnsi="Times New Roman" w:cs="Times New Roman"/>
          <w:sz w:val="28"/>
          <w:szCs w:val="28"/>
        </w:rPr>
        <w:t xml:space="preserve"> в отношении</w:t>
      </w:r>
      <w:r w:rsidRPr="00A060B9">
        <w:rPr>
          <w:rFonts w:ascii="Times New Roman" w:hAnsi="Times New Roman" w:cs="Times New Roman"/>
          <w:sz w:val="28"/>
          <w:szCs w:val="28"/>
        </w:rPr>
        <w:t xml:space="preserve"> такого подарка </w:t>
      </w:r>
      <w:proofErr w:type="spellStart"/>
      <w:r w:rsidRPr="00A060B9">
        <w:rPr>
          <w:rFonts w:ascii="Times New Roman" w:hAnsi="Times New Roman" w:cs="Times New Roman"/>
          <w:sz w:val="28"/>
          <w:szCs w:val="28"/>
        </w:rPr>
        <w:t>должн</w:t>
      </w:r>
      <w:r w:rsidR="00335184" w:rsidRPr="00A060B9">
        <w:rPr>
          <w:rFonts w:ascii="Times New Roman" w:hAnsi="Times New Roman" w:cs="Times New Roman"/>
          <w:sz w:val="28"/>
          <w:szCs w:val="28"/>
        </w:rPr>
        <w:t>ыопределяться</w:t>
      </w:r>
      <w:proofErr w:type="spellEnd"/>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 xml:space="preserve">стоимость </w:t>
      </w:r>
      <w:proofErr w:type="spellStart"/>
      <w:r w:rsidR="00566929" w:rsidRPr="00A060B9">
        <w:rPr>
          <w:rFonts w:ascii="Times New Roman" w:hAnsi="Times New Roman" w:cs="Times New Roman"/>
          <w:sz w:val="28"/>
          <w:szCs w:val="28"/>
        </w:rPr>
        <w:t>котор</w:t>
      </w:r>
      <w:r w:rsidR="00D6356C" w:rsidRPr="00A060B9">
        <w:rPr>
          <w:rFonts w:ascii="Times New Roman" w:hAnsi="Times New Roman" w:cs="Times New Roman"/>
          <w:sz w:val="28"/>
          <w:szCs w:val="28"/>
        </w:rPr>
        <w:t>ых</w:t>
      </w:r>
      <w:r w:rsidR="002314D3" w:rsidRPr="00A060B9">
        <w:rPr>
          <w:rFonts w:ascii="Times New Roman" w:hAnsi="Times New Roman" w:cs="Times New Roman"/>
          <w:sz w:val="28"/>
          <w:szCs w:val="28"/>
        </w:rPr>
        <w:t>неизвестна</w:t>
      </w:r>
      <w:proofErr w:type="spellEnd"/>
      <w:r w:rsidR="00F3409C" w:rsidRPr="00A060B9">
        <w:rPr>
          <w:rFonts w:ascii="Times New Roman" w:hAnsi="Times New Roman" w:cs="Times New Roman"/>
          <w:sz w:val="28"/>
          <w:szCs w:val="28"/>
        </w:rPr>
        <w:t xml:space="preserve"> </w:t>
      </w:r>
      <w:proofErr w:type="spellStart"/>
      <w:r w:rsidR="00F3409C" w:rsidRPr="00A060B9">
        <w:rPr>
          <w:rFonts w:ascii="Times New Roman" w:hAnsi="Times New Roman" w:cs="Times New Roman"/>
          <w:sz w:val="28"/>
          <w:szCs w:val="28"/>
        </w:rPr>
        <w:t>либо</w:t>
      </w:r>
      <w:r w:rsidR="00D6356C" w:rsidRPr="00A060B9">
        <w:rPr>
          <w:rFonts w:ascii="Times New Roman" w:hAnsi="Times New Roman" w:cs="Times New Roman"/>
          <w:sz w:val="28"/>
          <w:szCs w:val="28"/>
        </w:rPr>
        <w:t>превышает</w:t>
      </w:r>
      <w:proofErr w:type="spellEnd"/>
      <w:r w:rsidR="00D6356C" w:rsidRPr="00A060B9">
        <w:rPr>
          <w:rFonts w:ascii="Times New Roman" w:hAnsi="Times New Roman" w:cs="Times New Roman"/>
          <w:sz w:val="28"/>
          <w:szCs w:val="28"/>
        </w:rPr>
        <w:t xml:space="preserve"> три тысячи рублей, </w:t>
      </w:r>
      <w:r w:rsidR="007945A4" w:rsidRPr="00A060B9">
        <w:rPr>
          <w:rFonts w:ascii="Times New Roman" w:hAnsi="Times New Roman" w:cs="Times New Roman"/>
          <w:sz w:val="28"/>
          <w:szCs w:val="28"/>
        </w:rPr>
        <w:t xml:space="preserve">в случае если </w:t>
      </w:r>
      <w:proofErr w:type="spellStart"/>
      <w:r w:rsidR="007945A4" w:rsidRPr="00A060B9">
        <w:rPr>
          <w:rFonts w:ascii="Times New Roman" w:hAnsi="Times New Roman" w:cs="Times New Roman"/>
          <w:sz w:val="28"/>
          <w:szCs w:val="28"/>
        </w:rPr>
        <w:t>это</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w:t>
      </w:r>
      <w:proofErr w:type="spellEnd"/>
      <w:r w:rsidR="00F3409C" w:rsidRPr="00A060B9">
        <w:rPr>
          <w:rFonts w:ascii="Times New Roman" w:hAnsi="Times New Roman" w:cs="Times New Roman"/>
          <w:sz w:val="28"/>
          <w:szCs w:val="28"/>
        </w:rPr>
        <w:t xml:space="preserve">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xml:space="preserve">, который составляется в </w:t>
      </w:r>
      <w:proofErr w:type="spellStart"/>
      <w:r w:rsidR="00493E58" w:rsidRPr="00A060B9">
        <w:rPr>
          <w:rFonts w:ascii="Times New Roman" w:hAnsi="Times New Roman" w:cs="Times New Roman"/>
          <w:sz w:val="28"/>
          <w:szCs w:val="28"/>
        </w:rPr>
        <w:t>момент</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w:t>
      </w:r>
      <w:proofErr w:type="spellEnd"/>
      <w:r w:rsidR="00493E58" w:rsidRPr="00A060B9">
        <w:rPr>
          <w:rFonts w:ascii="Times New Roman" w:hAnsi="Times New Roman" w:cs="Times New Roman"/>
          <w:sz w:val="28"/>
          <w:szCs w:val="28"/>
        </w:rPr>
        <w:t xml:space="preserve">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xml:space="preserve">. Приэтомподарокдолженбытьсданнепозднее5рабочих дней со дня регистрации </w:t>
      </w:r>
      <w:r w:rsidR="002D0B59" w:rsidRPr="00A060B9">
        <w:rPr>
          <w:rFonts w:ascii="Times New Roman" w:hAnsi="Times New Roman" w:cs="Times New Roman"/>
          <w:sz w:val="28"/>
          <w:szCs w:val="28"/>
        </w:rPr>
        <w:lastRenderedPageBreak/>
        <w:t>уведомления о его получении</w:t>
      </w:r>
      <w:r w:rsidR="00327300" w:rsidRPr="00A060B9">
        <w:rPr>
          <w:rFonts w:ascii="Times New Roman" w:hAnsi="Times New Roman" w:cs="Times New Roman"/>
          <w:sz w:val="28"/>
          <w:szCs w:val="28"/>
        </w:rPr>
        <w:t xml:space="preserve"> в соответствующем журнале</w:t>
      </w:r>
      <w:proofErr w:type="gramStart"/>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proofErr w:type="gramEnd"/>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proofErr w:type="spellStart"/>
      <w:r w:rsidR="00122101" w:rsidRPr="00A060B9">
        <w:rPr>
          <w:rFonts w:ascii="Times New Roman" w:hAnsi="Times New Roman" w:cs="Times New Roman"/>
          <w:sz w:val="28"/>
          <w:szCs w:val="28"/>
        </w:rPr>
        <w:t>срокипо</w:t>
      </w:r>
      <w:proofErr w:type="spellEnd"/>
      <w:r w:rsidR="00122101" w:rsidRPr="00A060B9">
        <w:rPr>
          <w:rFonts w:ascii="Times New Roman" w:hAnsi="Times New Roman" w:cs="Times New Roman"/>
          <w:sz w:val="28"/>
          <w:szCs w:val="28"/>
        </w:rPr>
        <w:t xml:space="preserve">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proofErr w:type="spellStart"/>
      <w:r w:rsidR="008B01C6" w:rsidRPr="00A060B9">
        <w:rPr>
          <w:rFonts w:ascii="Times New Roman" w:hAnsi="Times New Roman" w:cs="Times New Roman"/>
          <w:sz w:val="28"/>
          <w:szCs w:val="28"/>
        </w:rPr>
        <w:t>организации</w:t>
      </w:r>
      <w:r w:rsidR="00313658" w:rsidRPr="00A060B9">
        <w:rPr>
          <w:rFonts w:ascii="Times New Roman" w:hAnsi="Times New Roman" w:cs="Times New Roman"/>
          <w:sz w:val="28"/>
          <w:szCs w:val="28"/>
        </w:rPr>
        <w:t>права</w:t>
      </w:r>
      <w:proofErr w:type="spellEnd"/>
      <w:r w:rsidR="00313658" w:rsidRPr="00A060B9">
        <w:rPr>
          <w:rFonts w:ascii="Times New Roman" w:hAnsi="Times New Roman" w:cs="Times New Roman"/>
          <w:sz w:val="28"/>
          <w:szCs w:val="28"/>
        </w:rPr>
        <w:t xml:space="preserve">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w:t>
      </w:r>
      <w:proofErr w:type="spellStart"/>
      <w:r w:rsidR="00A12A9D" w:rsidRPr="00A060B9">
        <w:rPr>
          <w:rFonts w:ascii="Times New Roman" w:hAnsi="Times New Roman" w:cs="Times New Roman"/>
          <w:sz w:val="28"/>
          <w:szCs w:val="28"/>
        </w:rPr>
        <w:t>ценностина</w:t>
      </w:r>
      <w:proofErr w:type="spellEnd"/>
      <w:r w:rsidR="00A12A9D" w:rsidRPr="00A060B9">
        <w:rPr>
          <w:rFonts w:ascii="Times New Roman" w:hAnsi="Times New Roman" w:cs="Times New Roman"/>
          <w:sz w:val="28"/>
          <w:szCs w:val="28"/>
        </w:rPr>
        <w:t xml:space="preserve">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w:t>
      </w:r>
      <w:proofErr w:type="spellStart"/>
      <w:r w:rsidR="0085302F" w:rsidRPr="00A060B9">
        <w:rPr>
          <w:rFonts w:ascii="Times New Roman" w:hAnsi="Times New Roman" w:cs="Times New Roman"/>
          <w:sz w:val="28"/>
          <w:szCs w:val="28"/>
        </w:rPr>
        <w:t>осуществлят</w:t>
      </w:r>
      <w:r w:rsidR="0003025E" w:rsidRPr="00A060B9">
        <w:rPr>
          <w:rFonts w:ascii="Times New Roman" w:hAnsi="Times New Roman" w:cs="Times New Roman"/>
          <w:sz w:val="28"/>
          <w:szCs w:val="28"/>
        </w:rPr>
        <w:t>ь</w:t>
      </w:r>
      <w:r w:rsidR="00A12A9D" w:rsidRPr="00A060B9">
        <w:rPr>
          <w:rFonts w:ascii="Times New Roman" w:hAnsi="Times New Roman" w:cs="Times New Roman"/>
          <w:sz w:val="28"/>
          <w:szCs w:val="28"/>
        </w:rPr>
        <w:t>по</w:t>
      </w:r>
      <w:proofErr w:type="spellEnd"/>
      <w:r w:rsidR="00A12A9D" w:rsidRPr="00A060B9">
        <w:rPr>
          <w:rFonts w:ascii="Times New Roman" w:hAnsi="Times New Roman" w:cs="Times New Roman"/>
          <w:sz w:val="28"/>
          <w:szCs w:val="28"/>
        </w:rPr>
        <w:t xml:space="preserve"> цене</w:t>
      </w:r>
      <w:r w:rsidR="0003025E" w:rsidRPr="00A060B9">
        <w:rPr>
          <w:rFonts w:ascii="Times New Roman" w:hAnsi="Times New Roman" w:cs="Times New Roman"/>
          <w:sz w:val="28"/>
          <w:szCs w:val="28"/>
        </w:rPr>
        <w:t xml:space="preserve">, указанной в </w:t>
      </w:r>
      <w:proofErr w:type="spellStart"/>
      <w:r w:rsidR="0003025E" w:rsidRPr="00A060B9">
        <w:rPr>
          <w:rFonts w:ascii="Times New Roman" w:hAnsi="Times New Roman" w:cs="Times New Roman"/>
          <w:sz w:val="28"/>
          <w:szCs w:val="28"/>
        </w:rPr>
        <w:t>уведомлении</w:t>
      </w:r>
      <w:proofErr w:type="gramStart"/>
      <w:r w:rsidR="006929CC" w:rsidRPr="00A060B9">
        <w:rPr>
          <w:rFonts w:ascii="Times New Roman" w:hAnsi="Times New Roman" w:cs="Times New Roman"/>
          <w:sz w:val="28"/>
          <w:szCs w:val="28"/>
        </w:rPr>
        <w:t>.</w:t>
      </w:r>
      <w:r w:rsidR="0003025E" w:rsidRPr="00A060B9">
        <w:rPr>
          <w:rFonts w:ascii="Times New Roman" w:hAnsi="Times New Roman" w:cs="Times New Roman"/>
          <w:sz w:val="28"/>
          <w:szCs w:val="28"/>
        </w:rPr>
        <w:t>В</w:t>
      </w:r>
      <w:proofErr w:type="spellEnd"/>
      <w:proofErr w:type="gramEnd"/>
      <w:r w:rsidR="0003025E"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w:t>
      </w:r>
      <w:proofErr w:type="spellStart"/>
      <w:r w:rsidR="001F3644" w:rsidRPr="00A060B9">
        <w:rPr>
          <w:rFonts w:ascii="Times New Roman" w:hAnsi="Times New Roman" w:cs="Times New Roman"/>
          <w:sz w:val="28"/>
          <w:szCs w:val="28"/>
        </w:rPr>
        <w:t>учету</w:t>
      </w:r>
      <w:r w:rsidR="00A56249" w:rsidRPr="00A060B9">
        <w:rPr>
          <w:rFonts w:ascii="Times New Roman" w:hAnsi="Times New Roman" w:cs="Times New Roman"/>
          <w:sz w:val="28"/>
          <w:szCs w:val="28"/>
        </w:rPr>
        <w:t>проводится</w:t>
      </w:r>
      <w:proofErr w:type="gramStart"/>
      <w:r w:rsidR="00FC66FA" w:rsidRPr="00A060B9">
        <w:rPr>
          <w:rFonts w:ascii="Times New Roman" w:hAnsi="Times New Roman" w:cs="Times New Roman"/>
          <w:sz w:val="28"/>
          <w:szCs w:val="28"/>
        </w:rPr>
        <w:t>,к</w:t>
      </w:r>
      <w:proofErr w:type="gramEnd"/>
      <w:r w:rsidR="00FC66FA" w:rsidRPr="00A060B9">
        <w:rPr>
          <w:rFonts w:ascii="Times New Roman" w:hAnsi="Times New Roman" w:cs="Times New Roman"/>
          <w:sz w:val="28"/>
          <w:szCs w:val="28"/>
        </w:rPr>
        <w:t>ак</w:t>
      </w:r>
      <w:proofErr w:type="spellEnd"/>
      <w:r w:rsidR="00FC66FA" w:rsidRPr="00A060B9">
        <w:rPr>
          <w:rFonts w:ascii="Times New Roman" w:hAnsi="Times New Roman" w:cs="Times New Roman"/>
          <w:sz w:val="28"/>
          <w:szCs w:val="28"/>
        </w:rPr>
        <w:t xml:space="preserve">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w:t>
      </w:r>
      <w:proofErr w:type="gramStart"/>
      <w:r w:rsidR="006D19EB" w:rsidRPr="00A060B9">
        <w:rPr>
          <w:rFonts w:ascii="Times New Roman" w:hAnsi="Times New Roman" w:cs="Times New Roman"/>
          <w:sz w:val="28"/>
          <w:szCs w:val="28"/>
        </w:rPr>
        <w:t>й(</w:t>
      </w:r>
      <w:proofErr w:type="gramEnd"/>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 xml:space="preserve">правовым актом </w:t>
      </w:r>
      <w:r w:rsidR="009A641F" w:rsidRPr="00A060B9">
        <w:rPr>
          <w:rFonts w:ascii="Times New Roman" w:hAnsi="Times New Roman" w:cs="Times New Roman"/>
          <w:sz w:val="28"/>
          <w:szCs w:val="28"/>
        </w:rPr>
        <w:lastRenderedPageBreak/>
        <w:t>государственног</w:t>
      </w:r>
      <w:proofErr w:type="gramStart"/>
      <w:r w:rsidR="009A641F" w:rsidRPr="00A060B9">
        <w:rPr>
          <w:rFonts w:ascii="Times New Roman" w:hAnsi="Times New Roman" w:cs="Times New Roman"/>
          <w:sz w:val="28"/>
          <w:szCs w:val="28"/>
        </w:rPr>
        <w:t>о</w:t>
      </w:r>
      <w:r w:rsidR="005A2E84" w:rsidRPr="00A060B9">
        <w:rPr>
          <w:rFonts w:ascii="Times New Roman" w:hAnsi="Times New Roman" w:cs="Times New Roman"/>
          <w:sz w:val="28"/>
          <w:szCs w:val="28"/>
        </w:rPr>
        <w:t>(</w:t>
      </w:r>
      <w:proofErr w:type="gramEnd"/>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roofErr w:type="gramEnd"/>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lastRenderedPageBreak/>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w:t>
      </w:r>
      <w:proofErr w:type="spellStart"/>
      <w:r w:rsidR="004325DF" w:rsidRPr="00A060B9">
        <w:rPr>
          <w:rFonts w:ascii="Times New Roman" w:hAnsi="Times New Roman" w:cs="Times New Roman"/>
          <w:sz w:val="28"/>
          <w:szCs w:val="28"/>
        </w:rPr>
        <w:t>использовании</w:t>
      </w:r>
      <w:proofErr w:type="gramStart"/>
      <w:r w:rsidR="00C5402B" w:rsidRPr="00A060B9">
        <w:rPr>
          <w:rFonts w:ascii="Times New Roman" w:hAnsi="Times New Roman" w:cs="Times New Roman"/>
          <w:sz w:val="28"/>
          <w:szCs w:val="28"/>
        </w:rPr>
        <w:t>,</w:t>
      </w:r>
      <w:r w:rsidRPr="00A060B9">
        <w:rPr>
          <w:rFonts w:ascii="Times New Roman" w:hAnsi="Times New Roman" w:cs="Times New Roman"/>
          <w:sz w:val="28"/>
          <w:szCs w:val="28"/>
        </w:rPr>
        <w:t>р</w:t>
      </w:r>
      <w:proofErr w:type="gramEnd"/>
      <w:r w:rsidRPr="00A060B9">
        <w:rPr>
          <w:rFonts w:ascii="Times New Roman" w:hAnsi="Times New Roman" w:cs="Times New Roman"/>
          <w:sz w:val="28"/>
          <w:szCs w:val="28"/>
        </w:rPr>
        <w:t>еализации</w:t>
      </w:r>
      <w:proofErr w:type="spellEnd"/>
      <w:r w:rsidRPr="00A060B9">
        <w:rPr>
          <w:rFonts w:ascii="Times New Roman" w:hAnsi="Times New Roman" w:cs="Times New Roman"/>
          <w:sz w:val="28"/>
          <w:szCs w:val="28"/>
        </w:rPr>
        <w:t xml:space="preserve">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w:t>
      </w:r>
      <w:proofErr w:type="spellStart"/>
      <w:r w:rsidRPr="00A060B9">
        <w:rPr>
          <w:rFonts w:ascii="Times New Roman" w:hAnsi="Times New Roman" w:cs="Times New Roman"/>
          <w:sz w:val="28"/>
          <w:szCs w:val="28"/>
        </w:rPr>
        <w:t>организациилибо</w:t>
      </w:r>
      <w:proofErr w:type="spellEnd"/>
      <w:r w:rsidRPr="00A060B9">
        <w:rPr>
          <w:rFonts w:ascii="Times New Roman" w:hAnsi="Times New Roman" w:cs="Times New Roman"/>
          <w:sz w:val="28"/>
          <w:szCs w:val="28"/>
        </w:rPr>
        <w:t xml:space="preserve">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proofErr w:type="spellStart"/>
      <w:r w:rsidR="008B01C6" w:rsidRPr="00A060B9">
        <w:rPr>
          <w:rFonts w:ascii="Times New Roman" w:hAnsi="Times New Roman" w:cs="Times New Roman"/>
          <w:sz w:val="28"/>
          <w:szCs w:val="28"/>
        </w:rPr>
        <w:t>организации</w:t>
      </w:r>
      <w:r w:rsidR="0012184A" w:rsidRPr="00A060B9">
        <w:rPr>
          <w:rFonts w:ascii="Times New Roman" w:hAnsi="Times New Roman" w:cs="Times New Roman"/>
          <w:sz w:val="28"/>
          <w:szCs w:val="28"/>
        </w:rPr>
        <w:t>на</w:t>
      </w:r>
      <w:proofErr w:type="spellEnd"/>
      <w:r w:rsidR="0012184A" w:rsidRPr="00A060B9">
        <w:rPr>
          <w:rFonts w:ascii="Times New Roman" w:hAnsi="Times New Roman" w:cs="Times New Roman"/>
          <w:sz w:val="28"/>
          <w:szCs w:val="28"/>
        </w:rPr>
        <w:t xml:space="preserve">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w:t>
      </w:r>
      <w:proofErr w:type="gramEnd"/>
      <w:r w:rsidR="00A07354" w:rsidRPr="00A060B9">
        <w:rPr>
          <w:rFonts w:ascii="Times New Roman" w:hAnsi="Times New Roman" w:cs="Times New Roman"/>
          <w:sz w:val="28"/>
          <w:szCs w:val="28"/>
        </w:rPr>
        <w:t xml:space="preserve">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w:t>
      </w:r>
      <w:proofErr w:type="spellStart"/>
      <w:r w:rsidR="000420B0" w:rsidRPr="00A060B9">
        <w:rPr>
          <w:rFonts w:ascii="Times New Roman" w:hAnsi="Times New Roman" w:cs="Times New Roman"/>
          <w:sz w:val="28"/>
          <w:szCs w:val="28"/>
        </w:rPr>
        <w:t>Росимуществом</w:t>
      </w:r>
      <w:proofErr w:type="spellEnd"/>
      <w:r w:rsidR="000420B0" w:rsidRPr="00A060B9">
        <w:rPr>
          <w:rFonts w:ascii="Times New Roman" w:hAnsi="Times New Roman" w:cs="Times New Roman"/>
          <w:sz w:val="28"/>
          <w:szCs w:val="28"/>
        </w:rPr>
        <w:t>,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proofErr w:type="gramStart"/>
      <w:r w:rsidR="001420ED" w:rsidRPr="00A060B9">
        <w:rPr>
          <w:rFonts w:ascii="Times New Roman" w:hAnsi="Times New Roman" w:cs="Times New Roman"/>
          <w:sz w:val="28"/>
          <w:szCs w:val="28"/>
        </w:rPr>
        <w:t>)п</w:t>
      </w:r>
      <w:proofErr w:type="gramEnd"/>
      <w:r w:rsidR="001420ED" w:rsidRPr="00A060B9">
        <w:rPr>
          <w:rFonts w:ascii="Times New Roman" w:hAnsi="Times New Roman" w:cs="Times New Roman"/>
          <w:sz w:val="28"/>
          <w:szCs w:val="28"/>
        </w:rPr>
        <w:t>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proofErr w:type="spellStart"/>
      <w:r w:rsidR="00727A26" w:rsidRPr="00A060B9">
        <w:rPr>
          <w:rFonts w:ascii="Times New Roman" w:hAnsi="Times New Roman" w:cs="Times New Roman"/>
          <w:sz w:val="28"/>
          <w:szCs w:val="28"/>
        </w:rPr>
        <w:t>лицами</w:t>
      </w:r>
      <w:r w:rsidR="002140E0" w:rsidRPr="00A060B9">
        <w:rPr>
          <w:rFonts w:ascii="Times New Roman" w:hAnsi="Times New Roman" w:cs="Times New Roman"/>
          <w:sz w:val="28"/>
          <w:szCs w:val="28"/>
        </w:rPr>
        <w:t>подарков</w:t>
      </w:r>
      <w:proofErr w:type="spellEnd"/>
      <w:r w:rsidR="002140E0" w:rsidRPr="00A060B9">
        <w:rPr>
          <w:rFonts w:ascii="Times New Roman" w:hAnsi="Times New Roman" w:cs="Times New Roman"/>
          <w:sz w:val="28"/>
          <w:szCs w:val="28"/>
        </w:rPr>
        <w:t xml:space="preserve">, </w:t>
      </w:r>
      <w:proofErr w:type="gramStart"/>
      <w:r w:rsidR="002140E0" w:rsidRPr="00A060B9">
        <w:rPr>
          <w:rFonts w:ascii="Times New Roman" w:hAnsi="Times New Roman" w:cs="Times New Roman"/>
          <w:sz w:val="28"/>
          <w:szCs w:val="28"/>
        </w:rPr>
        <w:t>признаваемых</w:t>
      </w:r>
      <w:proofErr w:type="gramEnd"/>
      <w:r w:rsidR="002140E0" w:rsidRPr="00A060B9">
        <w:rPr>
          <w:rFonts w:ascii="Times New Roman" w:hAnsi="Times New Roman" w:cs="Times New Roman"/>
          <w:sz w:val="28"/>
          <w:szCs w:val="28"/>
        </w:rPr>
        <w:t xml:space="preserve">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A5" w:rsidRDefault="00564FA5" w:rsidP="00020BF3">
      <w:r>
        <w:separator/>
      </w:r>
    </w:p>
  </w:endnote>
  <w:endnote w:type="continuationSeparator" w:id="0">
    <w:p w:rsidR="00564FA5" w:rsidRDefault="00564FA5"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A5" w:rsidRDefault="00564FA5" w:rsidP="00020BF3">
      <w:r>
        <w:separator/>
      </w:r>
    </w:p>
  </w:footnote>
  <w:footnote w:type="continuationSeparator" w:id="0">
    <w:p w:rsidR="00564FA5" w:rsidRDefault="00564FA5"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rsidRPr="002D3D66">
        <w:rPr>
          <w:rFonts w:ascii="Times New Roman" w:hAnsi="Times New Roman" w:cs="Times New Roman"/>
        </w:rPr>
        <w:t>Пункт</w:t>
      </w:r>
      <w:r>
        <w:rPr>
          <w:rFonts w:ascii="Times New Roman" w:hAnsi="Times New Roman" w:cs="Times New Roman"/>
        </w:rPr>
        <w:t xml:space="preserve">ы15,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256D91"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1F5CC4">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461DB"/>
    <w:rsid w:val="00053984"/>
    <w:rsid w:val="00055B37"/>
    <w:rsid w:val="00057B7B"/>
    <w:rsid w:val="00062F50"/>
    <w:rsid w:val="0006380D"/>
    <w:rsid w:val="00063DB6"/>
    <w:rsid w:val="00064F57"/>
    <w:rsid w:val="00066036"/>
    <w:rsid w:val="000719A1"/>
    <w:rsid w:val="00081E13"/>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1F5CC4"/>
    <w:rsid w:val="00200209"/>
    <w:rsid w:val="00200608"/>
    <w:rsid w:val="00206B3D"/>
    <w:rsid w:val="002125B1"/>
    <w:rsid w:val="002140E0"/>
    <w:rsid w:val="00220C36"/>
    <w:rsid w:val="002219FD"/>
    <w:rsid w:val="002314D3"/>
    <w:rsid w:val="00247E84"/>
    <w:rsid w:val="00255FD4"/>
    <w:rsid w:val="00256D91"/>
    <w:rsid w:val="002577EC"/>
    <w:rsid w:val="00266678"/>
    <w:rsid w:val="00273095"/>
    <w:rsid w:val="002731F2"/>
    <w:rsid w:val="00273B4B"/>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4FA5"/>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7484B"/>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774B5"/>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6F07"/>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82F1-B209-473D-9488-D9A8D1A3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5087</Words>
  <Characters>28997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Windows User</cp:lastModifiedBy>
  <cp:revision>2</cp:revision>
  <cp:lastPrinted>2020-02-13T08:41:00Z</cp:lastPrinted>
  <dcterms:created xsi:type="dcterms:W3CDTF">2023-05-23T07:14:00Z</dcterms:created>
  <dcterms:modified xsi:type="dcterms:W3CDTF">2023-05-23T07:14:00Z</dcterms:modified>
</cp:coreProperties>
</file>